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3E" w:rsidRDefault="002C5B3E" w:rsidP="002C5B3E">
      <w:pPr>
        <w:pStyle w:val="Rozdzia"/>
      </w:pPr>
      <w:r>
        <w:t>M 11.00.00</w:t>
      </w:r>
      <w:r>
        <w:tab/>
        <w:t>FUNDAMENTOWANIE</w:t>
      </w:r>
    </w:p>
    <w:p w:rsidR="002C5B3E" w:rsidRDefault="002C5B3E" w:rsidP="002C5B3E">
      <w:pPr>
        <w:pStyle w:val="Specyfikacja"/>
        <w:jc w:val="left"/>
      </w:pPr>
      <w:r>
        <w:t>M</w:t>
      </w:r>
      <w:r w:rsidR="00AF4E97">
        <w:t xml:space="preserve"> </w:t>
      </w:r>
      <w:r>
        <w:t>11.01.04</w:t>
      </w:r>
      <w:r>
        <w:tab/>
        <w:t xml:space="preserve">ZASYPANIE WYKOPÓW WRAZ Z ZAGĘSZCZENIEM – </w:t>
      </w:r>
      <w:r>
        <w:br/>
        <w:t>PRZESTRZENIE ZA elementami podpór</w:t>
      </w:r>
    </w:p>
    <w:p w:rsidR="00800D0D" w:rsidRDefault="00800D0D" w:rsidP="002C5B3E">
      <w:pPr>
        <w:pStyle w:val="Nagwek1"/>
      </w:pPr>
      <w:r>
        <w:t>WSTĘP</w:t>
      </w:r>
    </w:p>
    <w:p w:rsidR="00310AF9" w:rsidRDefault="00800D0D" w:rsidP="002C5B3E">
      <w:pPr>
        <w:pStyle w:val="Nagwek2"/>
      </w:pPr>
      <w:r>
        <w:t xml:space="preserve">Przedmiot </w:t>
      </w:r>
      <w:r w:rsidR="00310AF9">
        <w:t>Specyfikacji Technicznej (ST)</w:t>
      </w:r>
    </w:p>
    <w:p w:rsidR="004241B4" w:rsidRDefault="004241B4" w:rsidP="004241B4">
      <w:r>
        <w:t xml:space="preserve">Przedmiotem niniejszej Specyfikacji Technicznej (ST) są wymagania dotyczące wykonania i odbioru robót związanych </w:t>
      </w:r>
      <w:r w:rsidR="009A5D48">
        <w:br/>
      </w:r>
      <w:r>
        <w:t xml:space="preserve">z zasypaniem wykopów oraz przestrzeni za elementami podpór (poprzecznicami zamykającymi) wraz z zagęszczeniem </w:t>
      </w:r>
      <w:r w:rsidR="009A5D48">
        <w:br/>
      </w:r>
      <w:r>
        <w:t xml:space="preserve">w ramach zadania budowlanego: </w:t>
      </w:r>
      <w:r w:rsidR="007240DB">
        <w:t>Przebudowa</w:t>
      </w:r>
      <w:r w:rsidRPr="00A02887">
        <w:t xml:space="preserve"> mostu na potoku Głęboki </w:t>
      </w:r>
      <w:r w:rsidRPr="00EC2B9D">
        <w:t xml:space="preserve">w Zatwarnicy (Jawornik) w ciągu drogi gminnej wewnętrznej </w:t>
      </w:r>
      <w:r>
        <w:t xml:space="preserve">o </w:t>
      </w:r>
      <w:r w:rsidRPr="00EC2B9D">
        <w:t>nr ew. dz. 19 i 295/1</w:t>
      </w:r>
      <w:r>
        <w:t>,</w:t>
      </w:r>
      <w:r w:rsidRPr="00EC2B9D">
        <w:t xml:space="preserve"> w km 0+055.</w:t>
      </w:r>
    </w:p>
    <w:p w:rsidR="00800D0D" w:rsidRDefault="00310AF9">
      <w:pPr>
        <w:pStyle w:val="Nagwek2"/>
      </w:pPr>
      <w:r>
        <w:t xml:space="preserve">Zakres stosowania </w:t>
      </w:r>
      <w:r w:rsidR="00800D0D">
        <w:t>ST</w:t>
      </w:r>
    </w:p>
    <w:p w:rsidR="00800D0D" w:rsidRDefault="00310AF9">
      <w:r>
        <w:t>ST</w:t>
      </w:r>
      <w:r w:rsidR="00800D0D">
        <w:t xml:space="preserve"> jest stosowana jako dokument przetargowy i kontraktowy przy zlecaniu i realizacji robót wymienionych w pkt 1.1.</w:t>
      </w:r>
    </w:p>
    <w:p w:rsidR="00800D0D" w:rsidRDefault="00310AF9">
      <w:pPr>
        <w:pStyle w:val="Nagwek2"/>
      </w:pPr>
      <w:r>
        <w:t xml:space="preserve">Zakres robót objętych </w:t>
      </w:r>
      <w:r w:rsidR="00800D0D">
        <w:t>ST</w:t>
      </w:r>
    </w:p>
    <w:p w:rsidR="00800D0D" w:rsidRDefault="004241B4">
      <w:r>
        <w:t xml:space="preserve">Ustalenia zawarte w niniejszej Specyfikacji </w:t>
      </w:r>
      <w:r w:rsidR="0091099F">
        <w:t xml:space="preserve">dotyczą zasad prowadzenia robót i </w:t>
      </w:r>
      <w:r>
        <w:t xml:space="preserve">mają zastosowanie przy zasypywaniu elementów podpór obiektu mostowego do poziomu </w:t>
      </w:r>
      <w:r w:rsidR="0091099F">
        <w:t xml:space="preserve">płyty przejściowej i </w:t>
      </w:r>
      <w:r>
        <w:t xml:space="preserve">nawierzchni drogi </w:t>
      </w:r>
      <w:r w:rsidR="0091099F">
        <w:t>na dojazdach</w:t>
      </w:r>
      <w:r w:rsidR="00800D0D">
        <w:rPr>
          <w:bCs/>
        </w:rPr>
        <w:t xml:space="preserve"> </w:t>
      </w:r>
      <w:r w:rsidR="00310AF9">
        <w:t>i obejmują</w:t>
      </w:r>
      <w:r w:rsidR="00800D0D">
        <w:t>:</w:t>
      </w:r>
    </w:p>
    <w:p w:rsidR="00800D0D" w:rsidRDefault="00800D0D" w:rsidP="000D4A72">
      <w:pPr>
        <w:pStyle w:val="Listapunktowana"/>
      </w:pPr>
      <w:r>
        <w:t>zakup gruntu piaszczystego wraz z transportem na budowę;</w:t>
      </w:r>
    </w:p>
    <w:p w:rsidR="00800D0D" w:rsidRDefault="00800D0D" w:rsidP="000D4A72">
      <w:pPr>
        <w:pStyle w:val="Listapunktowana"/>
      </w:pPr>
      <w:r>
        <w:t>częściowe zasypywanie</w:t>
      </w:r>
      <w:r w:rsidR="000D4A72">
        <w:t xml:space="preserve"> (partiami, warstwami)</w:t>
      </w:r>
      <w:r>
        <w:t>;</w:t>
      </w:r>
    </w:p>
    <w:p w:rsidR="00800D0D" w:rsidRDefault="00800D0D" w:rsidP="000D4A72">
      <w:pPr>
        <w:pStyle w:val="Listapunktowana"/>
      </w:pPr>
      <w:r>
        <w:t>zagęszczenie zasypki do uzyskania wskaźnika zagęszczenia I</w:t>
      </w:r>
      <w:r>
        <w:rPr>
          <w:vertAlign w:val="subscript"/>
        </w:rPr>
        <w:t>S</w:t>
      </w:r>
      <w:r>
        <w:t xml:space="preserve"> = 1.0</w:t>
      </w:r>
      <w:r w:rsidR="00310AF9">
        <w:t>.</w:t>
      </w:r>
    </w:p>
    <w:p w:rsidR="00800D0D" w:rsidRDefault="00800D0D">
      <w:pPr>
        <w:pStyle w:val="Nagwek2"/>
      </w:pPr>
      <w:r>
        <w:t xml:space="preserve">Określenia podstawowe </w:t>
      </w:r>
    </w:p>
    <w:p w:rsidR="00800D0D" w:rsidRDefault="00800D0D">
      <w:r>
        <w:t>Określenia podane w niniejszej ST są zgodne z obowiązującymi odpowiednimi polskimi normami i z definicjami podanymi w ST D-M 00.00.00 „Wymagania ogólne”, pkt 1.4.</w:t>
      </w:r>
    </w:p>
    <w:p w:rsidR="00800D0D" w:rsidRDefault="00800D0D">
      <w:pPr>
        <w:pStyle w:val="Nagwek2"/>
      </w:pPr>
      <w:r>
        <w:t>Ogólne wymagania dotyczące robót</w:t>
      </w:r>
    </w:p>
    <w:p w:rsidR="00800D0D" w:rsidRDefault="00800D0D">
      <w:r>
        <w:t xml:space="preserve">Ogólne wymagania dotyczące robót podano w ST D-M 00.00.00 „Wymagania ogólne”, pkt 1.5. </w:t>
      </w:r>
    </w:p>
    <w:p w:rsidR="004241B4" w:rsidRDefault="004241B4" w:rsidP="004241B4">
      <w:r>
        <w:t xml:space="preserve">Wykonawca robót jest odpowiedzialny za jako wykonanych robót i ich zgodność z </w:t>
      </w:r>
      <w:r w:rsidR="0060150E">
        <w:t>D</w:t>
      </w:r>
      <w:r>
        <w:t xml:space="preserve">okumentacją </w:t>
      </w:r>
      <w:r w:rsidR="0060150E">
        <w:t>P</w:t>
      </w:r>
      <w:r>
        <w:t>rojektową oraz ST.</w:t>
      </w:r>
    </w:p>
    <w:p w:rsidR="00800D0D" w:rsidRDefault="00800D0D">
      <w:pPr>
        <w:pStyle w:val="Nagwek1"/>
      </w:pPr>
      <w:r>
        <w:t>MATERIAŁY</w:t>
      </w:r>
    </w:p>
    <w:p w:rsidR="00800D0D" w:rsidRDefault="00800D0D">
      <w:pPr>
        <w:pStyle w:val="Nagwek2"/>
      </w:pPr>
      <w:r>
        <w:t>Ogólne wymagania dotyczące materiałów</w:t>
      </w:r>
    </w:p>
    <w:p w:rsidR="00800D0D" w:rsidRDefault="00800D0D">
      <w:r>
        <w:t xml:space="preserve">Ogólne wymagania dotyczące materiałów podano w ST D-M 00.00.00 „Wymagania ogólne”, pkt 2. </w:t>
      </w:r>
    </w:p>
    <w:p w:rsidR="00800D0D" w:rsidRDefault="00800D0D">
      <w:pPr>
        <w:pStyle w:val="Nagwek2"/>
      </w:pPr>
      <w:r>
        <w:t>Materiały do wykonania robót</w:t>
      </w:r>
    </w:p>
    <w:p w:rsidR="00800D0D" w:rsidRDefault="00800D0D" w:rsidP="0009012F">
      <w:r>
        <w:t xml:space="preserve">Zasypkę przyczółków należy wykonać z piasku średnioziarnistego, o wskaźniku różnoziarnistości nie mniejszym od 5, niezaglinionego o kącie tarcia wewnętrznego </w:t>
      </w:r>
      <w:r>
        <w:sym w:font="Symbol" w:char="F066"/>
      </w:r>
      <w:r>
        <w:rPr>
          <w:vertAlign w:val="subscript"/>
        </w:rPr>
        <w:t>u</w:t>
      </w:r>
      <w:r>
        <w:t xml:space="preserve"> = 32</w:t>
      </w:r>
      <w:r>
        <w:rPr>
          <w:vertAlign w:val="superscript"/>
        </w:rPr>
        <w:t>0</w:t>
      </w:r>
      <w:r>
        <w:t>, współczynniku filtracji k</w:t>
      </w:r>
      <w:r>
        <w:rPr>
          <w:vertAlign w:val="subscript"/>
        </w:rPr>
        <w:t>10</w:t>
      </w:r>
      <w:r>
        <w:t>&gt;10</w:t>
      </w:r>
      <w:r>
        <w:rPr>
          <w:vertAlign w:val="superscript"/>
        </w:rPr>
        <w:t>-5</w:t>
      </w:r>
      <w:r>
        <w:t>m/s i stopniu zagęszczenia I</w:t>
      </w:r>
      <w:r>
        <w:rPr>
          <w:vertAlign w:val="subscript"/>
        </w:rPr>
        <w:t xml:space="preserve">S </w:t>
      </w:r>
      <w:r>
        <w:rPr>
          <w:vertAlign w:val="subscript"/>
        </w:rPr>
        <w:sym w:font="Symbol" w:char="F0B3"/>
      </w:r>
      <w:r>
        <w:t xml:space="preserve"> 1.00. Zasypkę należy układać warstwami o grubości nie większej niż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>.</w:t>
      </w:r>
    </w:p>
    <w:p w:rsidR="00800D0D" w:rsidRDefault="00800D0D">
      <w:pPr>
        <w:pStyle w:val="Nagwek1"/>
      </w:pPr>
      <w:r>
        <w:lastRenderedPageBreak/>
        <w:t>SPRZĘT</w:t>
      </w:r>
    </w:p>
    <w:p w:rsidR="00800D0D" w:rsidRDefault="00800D0D">
      <w:pPr>
        <w:pStyle w:val="Nagwek2"/>
      </w:pPr>
      <w:r>
        <w:t>Ogólne wymagania dotyczące sprzętu</w:t>
      </w:r>
    </w:p>
    <w:p w:rsidR="00800D0D" w:rsidRDefault="00800D0D">
      <w:r>
        <w:t xml:space="preserve">Ogólne wymagania dotyczące sprzętu podano w ST D-M 00.00.00 „Wymagania ogólne”, pkt 3. </w:t>
      </w:r>
    </w:p>
    <w:p w:rsidR="00800D0D" w:rsidRDefault="00800D0D">
      <w:pPr>
        <w:pStyle w:val="Nagwek2"/>
      </w:pPr>
      <w:r>
        <w:t>Sprzęt do wykonania robót</w:t>
      </w:r>
    </w:p>
    <w:p w:rsidR="00800D0D" w:rsidRDefault="00800D0D">
      <w:r>
        <w:t>Do wykonania robót związanych z wykonaniem zasypki za przyczółkiem Wykonawca powinien dysponować sprawnym technicznie sprzętem do wykonania robót ziemnych, tj.:</w:t>
      </w:r>
    </w:p>
    <w:p w:rsidR="00800D0D" w:rsidRDefault="00800D0D">
      <w:pPr>
        <w:pStyle w:val="Listapunktowana"/>
      </w:pPr>
      <w:r>
        <w:t xml:space="preserve">koparka, </w:t>
      </w:r>
    </w:p>
    <w:p w:rsidR="00800D0D" w:rsidRDefault="00800D0D">
      <w:pPr>
        <w:pStyle w:val="Listapunktowana"/>
      </w:pPr>
      <w:r>
        <w:t>spycharka,</w:t>
      </w:r>
    </w:p>
    <w:p w:rsidR="00800D0D" w:rsidRDefault="00800D0D">
      <w:pPr>
        <w:pStyle w:val="Listapunktowana"/>
      </w:pPr>
      <w:r>
        <w:t xml:space="preserve">ubijaki mechaniczne; </w:t>
      </w:r>
    </w:p>
    <w:p w:rsidR="00800D0D" w:rsidRDefault="00800D0D">
      <w:pPr>
        <w:pStyle w:val="Listapunktowana"/>
      </w:pPr>
      <w:r>
        <w:t xml:space="preserve">zagęszczarki wibracyjne; </w:t>
      </w:r>
    </w:p>
    <w:p w:rsidR="00800D0D" w:rsidRDefault="00800D0D">
      <w:pPr>
        <w:pStyle w:val="Listapunktowana"/>
      </w:pPr>
      <w:r>
        <w:t xml:space="preserve">samochody samowyładowcze. </w:t>
      </w:r>
    </w:p>
    <w:p w:rsidR="00800D0D" w:rsidRDefault="00800D0D">
      <w:r>
        <w:t>Do zagęszczania powinien być używany sprzęt określony przez Wykonawcę i zaakceptowany przez Inżyniera.</w:t>
      </w:r>
    </w:p>
    <w:p w:rsidR="00800D0D" w:rsidRDefault="00800D0D">
      <w:pPr>
        <w:pStyle w:val="Nagwek1"/>
      </w:pPr>
      <w:r>
        <w:t>TRANSPORT</w:t>
      </w:r>
    </w:p>
    <w:p w:rsidR="00800D0D" w:rsidRDefault="00800D0D">
      <w:pPr>
        <w:pStyle w:val="Nagwek2"/>
      </w:pPr>
      <w:r>
        <w:t>Ogólne wymagania dotyczące transportu</w:t>
      </w:r>
    </w:p>
    <w:p w:rsidR="00800D0D" w:rsidRDefault="00800D0D">
      <w:r>
        <w:t xml:space="preserve">Ogólne wymagania dotyczące transportu podano w ST D-M 00.00.00 „Wymagania ogólne”, pkt 4. </w:t>
      </w:r>
    </w:p>
    <w:p w:rsidR="00800D0D" w:rsidRDefault="00800D0D">
      <w:pPr>
        <w:pStyle w:val="Nagwek2"/>
      </w:pPr>
      <w:r>
        <w:t>Szczegółowe wymagania dotyczące transportu</w:t>
      </w:r>
    </w:p>
    <w:p w:rsidR="00800D0D" w:rsidRDefault="00800D0D">
      <w:r>
        <w:t>Materiał należy przewozić typowym transportem samochodowym do robót ziemnych. Przy ruchu pod drogach publicznych pojazdy powinny spełniać wymagania dotyczące przepisów ruchu drogowego w odniesieniu do dopuszczalnych obciążeń na osie, wymiarów ładunku i innych parametrów technicznych.</w:t>
      </w:r>
    </w:p>
    <w:p w:rsidR="00800D0D" w:rsidRDefault="00800D0D">
      <w:pPr>
        <w:pStyle w:val="Nagwek1"/>
      </w:pPr>
      <w:r>
        <w:t>WYKONANIE ROBÓT</w:t>
      </w:r>
    </w:p>
    <w:p w:rsidR="00800D0D" w:rsidRDefault="00800D0D">
      <w:pPr>
        <w:pStyle w:val="Nagwek2"/>
      </w:pPr>
      <w:r>
        <w:t xml:space="preserve">Ogólne zasady wykonania robót </w:t>
      </w:r>
    </w:p>
    <w:p w:rsidR="00800D0D" w:rsidRDefault="00800D0D">
      <w:r>
        <w:t xml:space="preserve">Ogólne zasady wykonania robót podano w ST D-M 00.00.00 „Wymagania ogólne”, pkt 5. </w:t>
      </w:r>
    </w:p>
    <w:p w:rsidR="00800D0D" w:rsidRDefault="00800D0D">
      <w:pPr>
        <w:pStyle w:val="Nagwek2"/>
      </w:pPr>
      <w:r>
        <w:t xml:space="preserve">Zakres wykonania robót </w:t>
      </w:r>
    </w:p>
    <w:p w:rsidR="00800D0D" w:rsidRDefault="00800D0D">
      <w:r>
        <w:t xml:space="preserve">Zakres wykonania robót obejmuje wykonanie zasypki za przyczółkami pod ułożenie płyt przejściowych. </w:t>
      </w:r>
    </w:p>
    <w:p w:rsidR="00800D0D" w:rsidRDefault="0091099F">
      <w:pPr>
        <w:pStyle w:val="Nagwek2"/>
      </w:pPr>
      <w:r>
        <w:t>Opis wykonania robót</w:t>
      </w:r>
    </w:p>
    <w:p w:rsidR="00800D0D" w:rsidRDefault="00800D0D">
      <w:r>
        <w:t xml:space="preserve">Wykop w rejonie </w:t>
      </w:r>
      <w:r w:rsidR="0091099F">
        <w:t xml:space="preserve">elementów </w:t>
      </w:r>
      <w:r>
        <w:t xml:space="preserve">podpór skrajnych </w:t>
      </w:r>
      <w:r w:rsidR="0091099F">
        <w:t xml:space="preserve">– poprzecznic zamykających </w:t>
      </w:r>
      <w:r>
        <w:t xml:space="preserve">należy zasypywać warstwami piasku drobnoziarnistego o grubości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>, zagęszczanego do wskaźnika zagęszczenia I</w:t>
      </w:r>
      <w:r>
        <w:rPr>
          <w:vertAlign w:val="subscript"/>
        </w:rPr>
        <w:t>S</w:t>
      </w:r>
      <w:r>
        <w:sym w:font="Symbol" w:char="F0B3"/>
      </w:r>
      <w:r>
        <w:t>1.0 do poziomu odpowied</w:t>
      </w:r>
      <w:r w:rsidR="0091099F">
        <w:t xml:space="preserve">nio wg Dokumentacji Projektowej tj. </w:t>
      </w:r>
      <w:r>
        <w:t xml:space="preserve">do poziomu płyt przejściowych. Ostatnie warstwy zasypki należy ukształtować w spadku oko o 10% w kierunku </w:t>
      </w:r>
      <w:r w:rsidR="0091099F">
        <w:t>dojazdu</w:t>
      </w:r>
      <w:r>
        <w:t>, zgodnie ze spadkiem płyt przejściowych. Górną warstwę zasypki o grubości co najmniej 0,5</w:t>
      </w:r>
      <w:r w:rsidR="0091099F">
        <w:t xml:space="preserve"> </w:t>
      </w:r>
      <w:r>
        <w:t>m wykonać z gruntów niespoistych, niewysadzinowych, o wskaźniku różnoziarnistości co najmniej 5 i współczynniku filtracji k</w:t>
      </w:r>
      <w:r>
        <w:rPr>
          <w:vertAlign w:val="subscript"/>
        </w:rPr>
        <w:t xml:space="preserve">10 </w:t>
      </w:r>
      <w:r>
        <w:sym w:font="Symbol" w:char="F0B3"/>
      </w:r>
      <w:r>
        <w:t xml:space="preserve"> 6x10</w:t>
      </w:r>
      <w:r>
        <w:rPr>
          <w:vertAlign w:val="superscript"/>
        </w:rPr>
        <w:t>-5</w:t>
      </w:r>
      <w:r>
        <w:t xml:space="preserve"> m/s.</w:t>
      </w:r>
    </w:p>
    <w:p w:rsidR="00800D0D" w:rsidRDefault="0091099F">
      <w:pPr>
        <w:pStyle w:val="Nagwek1"/>
      </w:pPr>
      <w:r>
        <w:lastRenderedPageBreak/>
        <w:t>KONTROLA JAKOŚCI ROBÓT</w:t>
      </w:r>
    </w:p>
    <w:p w:rsidR="00800D0D" w:rsidRDefault="00800D0D">
      <w:pPr>
        <w:pStyle w:val="Nagwek2"/>
      </w:pPr>
      <w:r>
        <w:t xml:space="preserve">Ogólne zasady kontroli jakości robót </w:t>
      </w:r>
    </w:p>
    <w:p w:rsidR="00800D0D" w:rsidRDefault="00800D0D">
      <w:r>
        <w:t xml:space="preserve">Ogólne zasady kontroli jako ci robót podano w ST D-M 00.00.00 „Wymagania ogólne”, pkt 6. </w:t>
      </w:r>
    </w:p>
    <w:p w:rsidR="00800D0D" w:rsidRDefault="00800D0D">
      <w:pPr>
        <w:pStyle w:val="Nagwek2"/>
      </w:pPr>
      <w:r>
        <w:t>Sprawdzenie jakości robót</w:t>
      </w:r>
    </w:p>
    <w:p w:rsidR="00800D0D" w:rsidRDefault="00800D0D">
      <w:r>
        <w:t>Sprawdzenie jakości robót polega na sprawdzeniu:</w:t>
      </w:r>
    </w:p>
    <w:p w:rsidR="00800D0D" w:rsidRDefault="00800D0D">
      <w:pPr>
        <w:pStyle w:val="Listapunktowana"/>
      </w:pPr>
      <w:r>
        <w:t xml:space="preserve">stopnia zagęszczenia poszczególnych warstw zasypki; </w:t>
      </w:r>
    </w:p>
    <w:p w:rsidR="00800D0D" w:rsidRDefault="00800D0D">
      <w:pPr>
        <w:pStyle w:val="Listapunktowana"/>
      </w:pPr>
      <w:r>
        <w:t xml:space="preserve">grubości poszczególnych warstw zasypki; </w:t>
      </w:r>
    </w:p>
    <w:p w:rsidR="00800D0D" w:rsidRDefault="00800D0D">
      <w:pPr>
        <w:pStyle w:val="Listapunktowana"/>
      </w:pPr>
      <w:r>
        <w:t xml:space="preserve">kolejności wykonania i rzędnych wierzchu poszczególnych warstw zasypki; </w:t>
      </w:r>
    </w:p>
    <w:p w:rsidR="00800D0D" w:rsidRDefault="00800D0D">
      <w:pPr>
        <w:pStyle w:val="Listapunktowana"/>
      </w:pPr>
      <w:r>
        <w:t>spadku podłużnego ostatniej warstwy.</w:t>
      </w:r>
    </w:p>
    <w:p w:rsidR="00800D0D" w:rsidRDefault="00800D0D">
      <w:pPr>
        <w:pStyle w:val="Nagwek1"/>
      </w:pPr>
      <w:r>
        <w:t>OBMIAR ROBÓT</w:t>
      </w:r>
    </w:p>
    <w:p w:rsidR="00800D0D" w:rsidRDefault="00800D0D">
      <w:pPr>
        <w:pStyle w:val="Nagwek2"/>
      </w:pPr>
      <w:r>
        <w:t xml:space="preserve">Ogólne zasady obmiaru robót </w:t>
      </w:r>
    </w:p>
    <w:p w:rsidR="00800D0D" w:rsidRDefault="00800D0D">
      <w:r>
        <w:t>Ogólne zasady obmiaru robót podano w ST D-M 00.00.00 „Wymagania ogólne”, pkt 7.</w:t>
      </w:r>
    </w:p>
    <w:p w:rsidR="00800D0D" w:rsidRDefault="00800D0D">
      <w:pPr>
        <w:pStyle w:val="Nagwek2"/>
      </w:pPr>
      <w:r>
        <w:t>Jednostka obmiarowa</w:t>
      </w:r>
    </w:p>
    <w:p w:rsidR="00800D0D" w:rsidRDefault="00800D0D">
      <w:r>
        <w:t xml:space="preserve">Jednostką obmiarową jest </w:t>
      </w:r>
      <w:smartTag w:uri="urn:schemas-microsoft-com:office:smarttags" w:element="metricconverter">
        <w:smartTagPr>
          <w:attr w:name="ProductID" w:val="1 metr sześcienny"/>
        </w:smartTagPr>
        <w:r>
          <w:t>1 metr sześcienny</w:t>
        </w:r>
      </w:smartTag>
      <w:r>
        <w:t xml:space="preserve"> </w:t>
      </w:r>
      <w:r w:rsidR="008673F2">
        <w:t>[</w:t>
      </w:r>
      <w:r>
        <w:t>1m</w:t>
      </w:r>
      <w:r>
        <w:rPr>
          <w:vertAlign w:val="superscript"/>
        </w:rPr>
        <w:t>3</w:t>
      </w:r>
      <w:r w:rsidR="008673F2">
        <w:t>]</w:t>
      </w:r>
      <w:r>
        <w:t xml:space="preserve"> wykonanej zasypki z piasku średnioziarnistego. </w:t>
      </w:r>
    </w:p>
    <w:p w:rsidR="00800D0D" w:rsidRDefault="00800D0D">
      <w:pPr>
        <w:rPr>
          <w:sz w:val="24"/>
        </w:rPr>
      </w:pPr>
      <w:r>
        <w:t>Obmiar powinien być wykonany na budowie w obecności In</w:t>
      </w:r>
      <w:r w:rsidR="0091099F">
        <w:t>żyniera</w:t>
      </w:r>
      <w:r>
        <w:t xml:space="preserve"> i wymaga jego akceptacji. Dodatkowe roboty wykonane przez Wykonawcę bez pisemnego upoważnienia Inżyniera nie mogą stanowi</w:t>
      </w:r>
      <w:r w:rsidR="0091099F">
        <w:t>ć</w:t>
      </w:r>
      <w:r>
        <w:t xml:space="preserve"> podstawy do roszczeń o dodatkową zapłatę</w:t>
      </w:r>
      <w:r>
        <w:rPr>
          <w:sz w:val="24"/>
        </w:rPr>
        <w:t>.</w:t>
      </w:r>
    </w:p>
    <w:p w:rsidR="00800D0D" w:rsidRDefault="00800D0D" w:rsidP="0009012F">
      <w:pPr>
        <w:pStyle w:val="Nagwek1"/>
      </w:pPr>
      <w:r>
        <w:t xml:space="preserve">ODBIÓR ROBÓT </w:t>
      </w:r>
    </w:p>
    <w:p w:rsidR="00800D0D" w:rsidRDefault="00800D0D" w:rsidP="0009012F">
      <w:pPr>
        <w:pStyle w:val="Nagwek2"/>
      </w:pPr>
      <w:r>
        <w:t>Ogólne zasady odbioru robó</w:t>
      </w:r>
      <w:r w:rsidR="0091099F">
        <w:t>t</w:t>
      </w:r>
    </w:p>
    <w:p w:rsidR="00800D0D" w:rsidRDefault="00800D0D">
      <w:r>
        <w:t>Ogólne zasady odbioru robót podano w ST D-M</w:t>
      </w:r>
      <w:r w:rsidR="0091099F">
        <w:t xml:space="preserve"> </w:t>
      </w:r>
      <w:r>
        <w:t>00.00.00 „Wymagania ogólne”, pkt 8.</w:t>
      </w:r>
    </w:p>
    <w:p w:rsidR="00800D0D" w:rsidRDefault="00800D0D">
      <w:r>
        <w:t>Odbiór powinien być przeprowadzony w czasie umożliwiającym wykonanie ewentualnych poprawek bez hamowania postępu robót. Roboty poprawkowe Wykonawca wykona na własny koszt w terminie ustalonym z Inżynierem.</w:t>
      </w:r>
    </w:p>
    <w:p w:rsidR="00800D0D" w:rsidRDefault="0091099F" w:rsidP="0009012F">
      <w:pPr>
        <w:pStyle w:val="Nagwek1"/>
      </w:pPr>
      <w:r>
        <w:t>PODSTAWY PŁATNOŚCI</w:t>
      </w:r>
    </w:p>
    <w:p w:rsidR="00800D0D" w:rsidRDefault="00800D0D" w:rsidP="0009012F">
      <w:pPr>
        <w:pStyle w:val="Nagwek2"/>
      </w:pPr>
      <w:r>
        <w:t>Ogólne ustale</w:t>
      </w:r>
      <w:r w:rsidR="0091099F">
        <w:t>nia dotyczące podstaw płatności</w:t>
      </w:r>
    </w:p>
    <w:p w:rsidR="00800D0D" w:rsidRDefault="00800D0D">
      <w:r>
        <w:t>Ogólne ustalenia dotyczące podstaw płatności podano w ST D-M 00.00.00 „Wymagania ogólne”, pkt 9.</w:t>
      </w:r>
    </w:p>
    <w:p w:rsidR="00800D0D" w:rsidRDefault="0091099F" w:rsidP="0009012F">
      <w:pPr>
        <w:pStyle w:val="Nagwek2"/>
      </w:pPr>
      <w:r>
        <w:t>Cena jednostki obmiarowej</w:t>
      </w:r>
    </w:p>
    <w:p w:rsidR="00800D0D" w:rsidRDefault="00800D0D">
      <w:r>
        <w:t xml:space="preserve">Cena </w:t>
      </w:r>
      <w:smartTag w:uri="urn:schemas-microsoft-com:office:smarttags" w:element="metricconverter">
        <w:smartTagPr>
          <w:attr w:name="ProductID" w:val="1 m3"/>
        </w:smartTagPr>
        <w:r>
          <w:t>1 m</w:t>
        </w:r>
        <w:r>
          <w:rPr>
            <w:vertAlign w:val="superscript"/>
          </w:rPr>
          <w:t>3</w:t>
        </w:r>
      </w:smartTag>
      <w:r>
        <w:t xml:space="preserve"> wykonanej zasypki obejmuje:</w:t>
      </w:r>
    </w:p>
    <w:p w:rsidR="00F42576" w:rsidRDefault="00F42576">
      <w:pPr>
        <w:pStyle w:val="Listapunktowana"/>
      </w:pPr>
      <w:r w:rsidRPr="00F42576">
        <w:t>zakup dostarczenie i składowanie potrzebnych materiałów</w:t>
      </w:r>
    </w:p>
    <w:p w:rsidR="00800D0D" w:rsidRDefault="00800D0D">
      <w:pPr>
        <w:pStyle w:val="Listapunktowana"/>
      </w:pPr>
      <w:r>
        <w:t>wykonanie zasypki jak podano w pkt 5.3.</w:t>
      </w:r>
    </w:p>
    <w:p w:rsidR="00F42576" w:rsidRDefault="00800D0D">
      <w:pPr>
        <w:pStyle w:val="Listapunktowana"/>
      </w:pPr>
      <w:r>
        <w:t>odpowiednie zagęszczenie wszystkich kolejnych warstw zasypki</w:t>
      </w:r>
      <w:r w:rsidR="00F42576">
        <w:t>,</w:t>
      </w:r>
    </w:p>
    <w:p w:rsidR="00800D0D" w:rsidRDefault="00F42576">
      <w:pPr>
        <w:pStyle w:val="Listapunktowana"/>
      </w:pPr>
      <w:r w:rsidRPr="00F42576">
        <w:t>koszt zapewnienia niezbędnych czynników produkcji</w:t>
      </w:r>
      <w:r w:rsidR="00800D0D">
        <w:t>.</w:t>
      </w:r>
    </w:p>
    <w:p w:rsidR="00800D0D" w:rsidRDefault="00800D0D">
      <w:pPr>
        <w:pStyle w:val="Nagwek1"/>
      </w:pPr>
      <w:r>
        <w:lastRenderedPageBreak/>
        <w:t>PRZEPISY ZWIĄZANE</w:t>
      </w:r>
    </w:p>
    <w:p w:rsidR="00800D0D" w:rsidRDefault="00800D0D" w:rsidP="00D223FE">
      <w:pPr>
        <w:pStyle w:val="Listanumerowana2"/>
        <w:ind w:left="851" w:hanging="851"/>
        <w:rPr>
          <w:i/>
          <w:iCs/>
        </w:rPr>
      </w:pPr>
      <w:r>
        <w:rPr>
          <w:i/>
          <w:iCs/>
        </w:rPr>
        <w:t>PN-S-02205:1998</w:t>
      </w:r>
      <w:r>
        <w:rPr>
          <w:i/>
          <w:iCs/>
        </w:rPr>
        <w:tab/>
        <w:t xml:space="preserve">Drogi samochodowe. Roboty ziemne. Wymagania i badania. </w:t>
      </w:r>
    </w:p>
    <w:p w:rsidR="00800D0D" w:rsidRDefault="00800D0D" w:rsidP="00D223FE">
      <w:pPr>
        <w:pStyle w:val="Listanumerowana2"/>
        <w:ind w:left="851" w:hanging="851"/>
        <w:rPr>
          <w:i/>
          <w:iCs/>
        </w:rPr>
      </w:pPr>
      <w:r>
        <w:rPr>
          <w:i/>
          <w:iCs/>
        </w:rPr>
        <w:t xml:space="preserve">Instrukcja DP-T o dokonywaniu odbioru robót drogowych i mostowych realizowanych na drogach zamiejskich krajowych i wojewódzkich, GDDP, Warszawa, 1989. </w:t>
      </w:r>
    </w:p>
    <w:p w:rsidR="00800D0D" w:rsidRDefault="00800D0D" w:rsidP="00D223FE">
      <w:pPr>
        <w:pStyle w:val="Listanumerowana2"/>
        <w:ind w:left="851" w:hanging="851"/>
        <w:rPr>
          <w:i/>
          <w:iCs/>
        </w:rPr>
      </w:pPr>
      <w:r>
        <w:rPr>
          <w:i/>
          <w:iCs/>
        </w:rPr>
        <w:t xml:space="preserve">Wytyczne zlecania robót, usług i dostaw w drodze przetargu, GDDP, Warszawa, 1993. </w:t>
      </w:r>
    </w:p>
    <w:p w:rsidR="00800D0D" w:rsidRDefault="00800D0D" w:rsidP="00D223FE">
      <w:pPr>
        <w:ind w:left="851" w:hanging="851"/>
      </w:pPr>
    </w:p>
    <w:sectPr w:rsidR="00800D0D" w:rsidSect="009A5D4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7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DA" w:rsidRDefault="006E18DA">
      <w:r>
        <w:separator/>
      </w:r>
    </w:p>
  </w:endnote>
  <w:endnote w:type="continuationSeparator" w:id="1">
    <w:p w:rsidR="006E18DA" w:rsidRDefault="006E1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0D" w:rsidRDefault="005372F3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800D0D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60150E">
      <w:rPr>
        <w:rStyle w:val="Numerstrony"/>
        <w:rFonts w:ascii="Arial" w:hAnsi="Arial"/>
        <w:b w:val="0"/>
        <w:i w:val="0"/>
        <w:noProof/>
      </w:rPr>
      <w:t>72</w:t>
    </w:r>
    <w:r>
      <w:rPr>
        <w:rStyle w:val="Numerstrony"/>
        <w:rFonts w:ascii="Arial" w:hAnsi="Arial"/>
        <w:b w:val="0"/>
        <w:i w:val="0"/>
      </w:rPr>
      <w:fldChar w:fldCharType="end"/>
    </w:r>
    <w:r w:rsidR="00800D0D">
      <w:rPr>
        <w:rStyle w:val="Numerstrony"/>
      </w:rPr>
      <w:tab/>
    </w:r>
    <w:r w:rsidR="000369D2" w:rsidRPr="00C34DB7">
      <w:rPr>
        <w:b w:val="0"/>
        <w:sz w:val="18"/>
        <w:szCs w:val="18"/>
      </w:rPr>
      <w:t>Zespó</w:t>
    </w:r>
    <w:r w:rsidR="000369D2">
      <w:rPr>
        <w:b w:val="0"/>
        <w:sz w:val="18"/>
        <w:szCs w:val="18"/>
      </w:rPr>
      <w:t>ł</w:t>
    </w:r>
    <w:r w:rsidR="000369D2" w:rsidRPr="00C34DB7">
      <w:rPr>
        <w:b w:val="0"/>
        <w:sz w:val="18"/>
        <w:szCs w:val="18"/>
      </w:rPr>
      <w:t xml:space="preserve"> Projektowy </w:t>
    </w:r>
    <w:r w:rsidR="000369D2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0D" w:rsidRDefault="000369D2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800D0D">
      <w:tab/>
    </w:r>
    <w:r w:rsidR="005372F3">
      <w:rPr>
        <w:rStyle w:val="Numerstrony"/>
        <w:rFonts w:ascii="Arial" w:hAnsi="Arial"/>
        <w:b w:val="0"/>
        <w:i w:val="0"/>
      </w:rPr>
      <w:fldChar w:fldCharType="begin"/>
    </w:r>
    <w:r w:rsidR="00800D0D">
      <w:rPr>
        <w:rStyle w:val="Numerstrony"/>
        <w:rFonts w:ascii="Arial" w:hAnsi="Arial"/>
        <w:b w:val="0"/>
        <w:i w:val="0"/>
      </w:rPr>
      <w:instrText xml:space="preserve"> PAGE </w:instrText>
    </w:r>
    <w:r w:rsidR="005372F3">
      <w:rPr>
        <w:rStyle w:val="Numerstrony"/>
        <w:rFonts w:ascii="Arial" w:hAnsi="Arial"/>
        <w:b w:val="0"/>
        <w:i w:val="0"/>
      </w:rPr>
      <w:fldChar w:fldCharType="separate"/>
    </w:r>
    <w:r w:rsidR="0060150E">
      <w:rPr>
        <w:rStyle w:val="Numerstrony"/>
        <w:rFonts w:ascii="Arial" w:hAnsi="Arial"/>
        <w:b w:val="0"/>
        <w:i w:val="0"/>
        <w:noProof/>
      </w:rPr>
      <w:t>73</w:t>
    </w:r>
    <w:r w:rsidR="005372F3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0D" w:rsidRDefault="000369D2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800D0D">
      <w:tab/>
    </w:r>
    <w:r w:rsidR="005372F3">
      <w:rPr>
        <w:rStyle w:val="Numerstrony"/>
        <w:rFonts w:ascii="Arial" w:hAnsi="Arial"/>
        <w:b w:val="0"/>
        <w:i w:val="0"/>
      </w:rPr>
      <w:fldChar w:fldCharType="begin"/>
    </w:r>
    <w:r w:rsidR="00800D0D">
      <w:rPr>
        <w:rStyle w:val="Numerstrony"/>
        <w:rFonts w:ascii="Arial" w:hAnsi="Arial"/>
        <w:b w:val="0"/>
        <w:i w:val="0"/>
      </w:rPr>
      <w:instrText xml:space="preserve"> PAGE </w:instrText>
    </w:r>
    <w:r w:rsidR="005372F3">
      <w:rPr>
        <w:rStyle w:val="Numerstrony"/>
        <w:rFonts w:ascii="Arial" w:hAnsi="Arial"/>
        <w:b w:val="0"/>
        <w:i w:val="0"/>
      </w:rPr>
      <w:fldChar w:fldCharType="separate"/>
    </w:r>
    <w:r w:rsidR="0060150E">
      <w:rPr>
        <w:rStyle w:val="Numerstrony"/>
        <w:rFonts w:ascii="Arial" w:hAnsi="Arial"/>
        <w:b w:val="0"/>
        <w:i w:val="0"/>
        <w:noProof/>
      </w:rPr>
      <w:t>71</w:t>
    </w:r>
    <w:r w:rsidR="005372F3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DA" w:rsidRDefault="006E18DA">
      <w:r>
        <w:separator/>
      </w:r>
    </w:p>
  </w:footnote>
  <w:footnote w:type="continuationSeparator" w:id="1">
    <w:p w:rsidR="006E18DA" w:rsidRDefault="006E1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0D" w:rsidRDefault="000369D2">
    <w:pPr>
      <w:pStyle w:val="Nagwek"/>
    </w:pPr>
    <w:r>
      <w:t>M 11.01.04 Zasypanie wykopów wraz z zagęszczeniem – przestrzenie za elementami podpór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9D2" w:rsidRDefault="00800D0D" w:rsidP="000369D2">
    <w:pPr>
      <w:pStyle w:val="Nagwek"/>
    </w:pPr>
    <w:r>
      <w:tab/>
    </w:r>
    <w:r w:rsidR="000369D2">
      <w:t>M 11.01.04 Zasypanie wykopów wraz z zagęszczeniem – przestrzenie za elementami podpór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AF9"/>
    <w:rsid w:val="000369D2"/>
    <w:rsid w:val="0009012F"/>
    <w:rsid w:val="000D4A72"/>
    <w:rsid w:val="001B362C"/>
    <w:rsid w:val="00220792"/>
    <w:rsid w:val="00291C54"/>
    <w:rsid w:val="00293E63"/>
    <w:rsid w:val="002C5B3E"/>
    <w:rsid w:val="00310AF9"/>
    <w:rsid w:val="004136DC"/>
    <w:rsid w:val="004241B4"/>
    <w:rsid w:val="0044435C"/>
    <w:rsid w:val="00513BE2"/>
    <w:rsid w:val="005372F3"/>
    <w:rsid w:val="00542EF0"/>
    <w:rsid w:val="0060150E"/>
    <w:rsid w:val="00660128"/>
    <w:rsid w:val="00683FC7"/>
    <w:rsid w:val="00697A27"/>
    <w:rsid w:val="006E18DA"/>
    <w:rsid w:val="007240DB"/>
    <w:rsid w:val="007272EB"/>
    <w:rsid w:val="0078524A"/>
    <w:rsid w:val="007B35DF"/>
    <w:rsid w:val="00800D0D"/>
    <w:rsid w:val="008673F2"/>
    <w:rsid w:val="0091099F"/>
    <w:rsid w:val="00925307"/>
    <w:rsid w:val="009A5D48"/>
    <w:rsid w:val="009D0727"/>
    <w:rsid w:val="00A72C19"/>
    <w:rsid w:val="00AF4AD5"/>
    <w:rsid w:val="00AF4E97"/>
    <w:rsid w:val="00BD1B9D"/>
    <w:rsid w:val="00BF0193"/>
    <w:rsid w:val="00C73260"/>
    <w:rsid w:val="00C92C83"/>
    <w:rsid w:val="00CA5A3A"/>
    <w:rsid w:val="00D223FE"/>
    <w:rsid w:val="00E51DC3"/>
    <w:rsid w:val="00F4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25307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925307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925307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925307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925307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925307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925307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925307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925307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925307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925307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925307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925307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925307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925307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925307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925307"/>
    <w:pPr>
      <w:ind w:left="283" w:hanging="283"/>
    </w:pPr>
  </w:style>
  <w:style w:type="paragraph" w:styleId="Listanumerowana2">
    <w:name w:val="List Number 2"/>
    <w:basedOn w:val="Normalny"/>
    <w:rsid w:val="00925307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925307"/>
    <w:pPr>
      <w:ind w:left="680" w:hanging="340"/>
    </w:pPr>
  </w:style>
  <w:style w:type="paragraph" w:styleId="Listapunktowana">
    <w:name w:val="List Bullet"/>
    <w:basedOn w:val="Normalny"/>
    <w:rsid w:val="00925307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925307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925307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925307"/>
    <w:rPr>
      <w:sz w:val="20"/>
    </w:rPr>
  </w:style>
  <w:style w:type="paragraph" w:styleId="Tytu">
    <w:name w:val="Title"/>
    <w:basedOn w:val="Normalny"/>
    <w:qFormat/>
    <w:rsid w:val="00925307"/>
    <w:pPr>
      <w:widowControl w:val="0"/>
      <w:spacing w:before="0" w:after="0" w:line="240" w:lineRule="auto"/>
      <w:jc w:val="center"/>
    </w:pPr>
    <w:rPr>
      <w:sz w:val="36"/>
    </w:rPr>
  </w:style>
  <w:style w:type="paragraph" w:styleId="Tekstpodstawowy2">
    <w:name w:val="Body Text 2"/>
    <w:basedOn w:val="Normalny"/>
    <w:rsid w:val="00925307"/>
    <w:pPr>
      <w:widowControl w:val="0"/>
      <w:spacing w:before="0" w:after="0" w:line="240" w:lineRule="auto"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7</TotalTime>
  <Pages>4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Zbigniew Jajuga</cp:lastModifiedBy>
  <cp:revision>5</cp:revision>
  <cp:lastPrinted>2024-09-22T13:51:00Z</cp:lastPrinted>
  <dcterms:created xsi:type="dcterms:W3CDTF">2024-09-15T17:06:00Z</dcterms:created>
  <dcterms:modified xsi:type="dcterms:W3CDTF">2024-09-22T13:52:00Z</dcterms:modified>
</cp:coreProperties>
</file>